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E1417C">
        <w:rPr>
          <w:i/>
          <w:sz w:val="36"/>
          <w:szCs w:val="36"/>
        </w:rPr>
        <w:t>Estiva</w:t>
      </w:r>
      <w:r w:rsidR="00450DC1">
        <w:rPr>
          <w:i/>
          <w:sz w:val="36"/>
          <w:szCs w:val="36"/>
        </w:rPr>
        <w:t>, Anno Accademico 2019-20</w:t>
      </w:r>
    </w:p>
    <w:p w:rsidR="00E1417C" w:rsidRDefault="00450DC1" w:rsidP="00E1417C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17/2/2020</w:t>
      </w:r>
    </w:p>
    <w:p w:rsidR="00E1417C" w:rsidRPr="00E1417C" w:rsidRDefault="00E1417C" w:rsidP="00E1417C">
      <w:pPr>
        <w:jc w:val="center"/>
        <w:rPr>
          <w:i/>
          <w:sz w:val="36"/>
          <w:szCs w:val="36"/>
        </w:rPr>
      </w:pPr>
    </w:p>
    <w:p w:rsidR="00E1417C" w:rsidRDefault="00295293" w:rsidP="002573A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5006B">
        <w:rPr>
          <w:sz w:val="28"/>
          <w:szCs w:val="28"/>
        </w:rPr>
        <w:t xml:space="preserve">Rappresentate graficamente gli orbitali d assegnando le simmetrie </w:t>
      </w:r>
      <w:r w:rsidR="00F5006B" w:rsidRPr="00F5006B">
        <w:rPr>
          <w:rFonts w:cstheme="minorHAnsi"/>
          <w:sz w:val="28"/>
          <w:szCs w:val="28"/>
        </w:rPr>
        <w:t>σ</w:t>
      </w:r>
      <w:r w:rsidR="00F5006B" w:rsidRPr="00F5006B">
        <w:rPr>
          <w:sz w:val="28"/>
          <w:szCs w:val="28"/>
        </w:rPr>
        <w:t xml:space="preserve"> e </w:t>
      </w:r>
      <w:r w:rsidR="00F5006B" w:rsidRPr="00F5006B">
        <w:rPr>
          <w:rFonts w:cstheme="minorHAnsi"/>
          <w:sz w:val="28"/>
          <w:szCs w:val="28"/>
        </w:rPr>
        <w:t xml:space="preserve">π ai rispettivi orbitali </w:t>
      </w:r>
      <w:r w:rsidR="00F5006B" w:rsidRPr="00F5006B">
        <w:rPr>
          <w:sz w:val="28"/>
          <w:szCs w:val="28"/>
        </w:rPr>
        <w:t xml:space="preserve"> </w:t>
      </w:r>
    </w:p>
    <w:p w:rsidR="002750A9" w:rsidRDefault="002750A9" w:rsidP="002750A9">
      <w:pPr>
        <w:pStyle w:val="Paragrafoelenco"/>
        <w:jc w:val="both"/>
        <w:rPr>
          <w:sz w:val="28"/>
          <w:szCs w:val="28"/>
        </w:rPr>
      </w:pPr>
      <w:bookmarkStart w:id="0" w:name="_GoBack"/>
      <w:bookmarkEnd w:id="0"/>
    </w:p>
    <w:p w:rsidR="00F5006B" w:rsidRPr="00F5006B" w:rsidRDefault="00F5006B" w:rsidP="00F5006B">
      <w:pPr>
        <w:pStyle w:val="Paragrafoelenco"/>
        <w:jc w:val="both"/>
        <w:rPr>
          <w:sz w:val="28"/>
          <w:szCs w:val="28"/>
        </w:rPr>
      </w:pPr>
    </w:p>
    <w:p w:rsidR="00E1417C" w:rsidRDefault="00450DC1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Utilizzando le regole di </w:t>
      </w:r>
      <w:proofErr w:type="spellStart"/>
      <w:r>
        <w:rPr>
          <w:sz w:val="28"/>
          <w:szCs w:val="28"/>
        </w:rPr>
        <w:t>Slater</w:t>
      </w:r>
      <w:proofErr w:type="spellEnd"/>
      <w:r>
        <w:rPr>
          <w:sz w:val="28"/>
          <w:szCs w:val="28"/>
        </w:rPr>
        <w:t xml:space="preserve"> c</w:t>
      </w:r>
      <w:r w:rsidR="00E1417C">
        <w:rPr>
          <w:sz w:val="28"/>
          <w:szCs w:val="28"/>
        </w:rPr>
        <w:t>alcolate le energie degli orbitali atomici del carbonio</w:t>
      </w:r>
      <w:r>
        <w:rPr>
          <w:sz w:val="28"/>
          <w:szCs w:val="28"/>
        </w:rPr>
        <w:t xml:space="preserve"> e dell’ossigeno e riportatele graficamente </w:t>
      </w:r>
      <w:r w:rsidR="00E1417C">
        <w:rPr>
          <w:sz w:val="28"/>
          <w:szCs w:val="28"/>
        </w:rPr>
        <w:t xml:space="preserve">utilizzando una scala in unità della costante R di </w:t>
      </w:r>
      <w:proofErr w:type="spellStart"/>
      <w:r w:rsidR="00E1417C">
        <w:rPr>
          <w:sz w:val="28"/>
          <w:szCs w:val="28"/>
        </w:rPr>
        <w:t>Rydberg</w:t>
      </w:r>
      <w:proofErr w:type="spellEnd"/>
      <w:r w:rsidR="00E141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1417C">
        <w:rPr>
          <w:sz w:val="28"/>
          <w:szCs w:val="28"/>
        </w:rPr>
        <w:t xml:space="preserve"> </w:t>
      </w:r>
    </w:p>
    <w:p w:rsidR="002750A9" w:rsidRPr="002750A9" w:rsidRDefault="002750A9" w:rsidP="002750A9">
      <w:pPr>
        <w:pStyle w:val="Paragrafoelenco"/>
        <w:rPr>
          <w:sz w:val="28"/>
          <w:szCs w:val="28"/>
        </w:rPr>
      </w:pPr>
    </w:p>
    <w:p w:rsidR="002750A9" w:rsidRPr="00F47558" w:rsidRDefault="002750A9" w:rsidP="002750A9">
      <w:pPr>
        <w:pStyle w:val="Paragrafoelenco"/>
        <w:jc w:val="both"/>
        <w:rPr>
          <w:sz w:val="28"/>
          <w:szCs w:val="28"/>
        </w:rPr>
      </w:pPr>
    </w:p>
    <w:p w:rsidR="00B54844" w:rsidRPr="00F47558" w:rsidRDefault="00B54844" w:rsidP="00B54844">
      <w:pPr>
        <w:pStyle w:val="Paragrafoelenco"/>
        <w:rPr>
          <w:sz w:val="28"/>
          <w:szCs w:val="28"/>
        </w:rPr>
      </w:pPr>
    </w:p>
    <w:p w:rsidR="0033688C" w:rsidRDefault="00F5006B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Descrivere, utilizzando la teoria </w:t>
      </w:r>
      <w:proofErr w:type="gramStart"/>
      <w:r>
        <w:rPr>
          <w:sz w:val="28"/>
          <w:szCs w:val="28"/>
        </w:rPr>
        <w:t>MO,  il</w:t>
      </w:r>
      <w:proofErr w:type="gramEnd"/>
      <w:r>
        <w:rPr>
          <w:sz w:val="28"/>
          <w:szCs w:val="28"/>
        </w:rPr>
        <w:t xml:space="preserve"> legame </w:t>
      </w:r>
      <w:r>
        <w:rPr>
          <w:rFonts w:cstheme="minorHAnsi"/>
          <w:sz w:val="28"/>
          <w:szCs w:val="28"/>
        </w:rPr>
        <w:t>π</w:t>
      </w:r>
      <w:r>
        <w:rPr>
          <w:sz w:val="28"/>
          <w:szCs w:val="28"/>
        </w:rPr>
        <w:t xml:space="preserve"> nell’acido nitrico e nello ione nitrato. Quale delle due specie presenta l’ordine di legame più </w:t>
      </w:r>
      <w:proofErr w:type="gramStart"/>
      <w:r>
        <w:rPr>
          <w:sz w:val="28"/>
          <w:szCs w:val="28"/>
        </w:rPr>
        <w:t>elevato ?</w:t>
      </w:r>
      <w:proofErr w:type="gramEnd"/>
    </w:p>
    <w:p w:rsidR="002750A9" w:rsidRPr="002750A9" w:rsidRDefault="002750A9" w:rsidP="002750A9">
      <w:pPr>
        <w:pStyle w:val="Paragrafoelenco"/>
        <w:rPr>
          <w:sz w:val="28"/>
          <w:szCs w:val="28"/>
        </w:rPr>
      </w:pPr>
    </w:p>
    <w:p w:rsidR="002750A9" w:rsidRPr="00F47558" w:rsidRDefault="002750A9" w:rsidP="002750A9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8C0D4C" w:rsidRPr="002750A9" w:rsidRDefault="0033688C" w:rsidP="005D2B0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2750A9">
        <w:rPr>
          <w:sz w:val="28"/>
          <w:szCs w:val="28"/>
        </w:rPr>
        <w:t xml:space="preserve">Descrivere con la teoria </w:t>
      </w:r>
      <w:proofErr w:type="gramStart"/>
      <w:r w:rsidRPr="002750A9">
        <w:rPr>
          <w:sz w:val="28"/>
          <w:szCs w:val="28"/>
        </w:rPr>
        <w:t>dei</w:t>
      </w:r>
      <w:r w:rsidR="002750A9" w:rsidRPr="002750A9">
        <w:rPr>
          <w:sz w:val="28"/>
          <w:szCs w:val="28"/>
        </w:rPr>
        <w:t xml:space="preserve"> legame</w:t>
      </w:r>
      <w:proofErr w:type="gramEnd"/>
      <w:r w:rsidR="002750A9" w:rsidRPr="002750A9">
        <w:rPr>
          <w:sz w:val="28"/>
          <w:szCs w:val="28"/>
        </w:rPr>
        <w:t xml:space="preserve"> di valenza </w:t>
      </w:r>
      <w:r w:rsidR="00F5006B" w:rsidRPr="002750A9">
        <w:rPr>
          <w:sz w:val="28"/>
          <w:szCs w:val="28"/>
        </w:rPr>
        <w:t>XeOF</w:t>
      </w:r>
      <w:r w:rsidR="002750A9" w:rsidRPr="002750A9">
        <w:rPr>
          <w:sz w:val="28"/>
          <w:szCs w:val="28"/>
          <w:vertAlign w:val="subscript"/>
        </w:rPr>
        <w:t>2</w:t>
      </w:r>
      <w:r w:rsidR="002750A9" w:rsidRPr="002750A9">
        <w:rPr>
          <w:sz w:val="28"/>
          <w:szCs w:val="28"/>
        </w:rPr>
        <w:t>, P</w:t>
      </w:r>
      <w:r w:rsidR="002750A9" w:rsidRPr="002750A9">
        <w:rPr>
          <w:sz w:val="28"/>
          <w:szCs w:val="28"/>
          <w:vertAlign w:val="subscript"/>
        </w:rPr>
        <w:t>4</w:t>
      </w:r>
      <w:r w:rsidR="002750A9" w:rsidRPr="002750A9">
        <w:rPr>
          <w:sz w:val="28"/>
          <w:szCs w:val="28"/>
        </w:rPr>
        <w:t>, S</w:t>
      </w:r>
      <w:r w:rsidR="002750A9" w:rsidRPr="002750A9">
        <w:rPr>
          <w:sz w:val="28"/>
          <w:szCs w:val="28"/>
          <w:vertAlign w:val="subscript"/>
        </w:rPr>
        <w:t>8</w:t>
      </w:r>
      <w:r w:rsidR="002750A9" w:rsidRPr="002750A9">
        <w:rPr>
          <w:sz w:val="28"/>
          <w:szCs w:val="28"/>
        </w:rPr>
        <w:t>, SO</w:t>
      </w:r>
      <w:r w:rsidR="002750A9" w:rsidRPr="002750A9">
        <w:rPr>
          <w:sz w:val="28"/>
          <w:szCs w:val="28"/>
          <w:vertAlign w:val="subscript"/>
        </w:rPr>
        <w:t>3</w:t>
      </w:r>
    </w:p>
    <w:p w:rsidR="002750A9" w:rsidRPr="002750A9" w:rsidRDefault="002750A9" w:rsidP="002750A9">
      <w:pPr>
        <w:pStyle w:val="Paragrafoelenco"/>
        <w:rPr>
          <w:sz w:val="28"/>
          <w:szCs w:val="28"/>
        </w:rPr>
      </w:pPr>
    </w:p>
    <w:p w:rsidR="002750A9" w:rsidRPr="002750A9" w:rsidRDefault="002750A9" w:rsidP="002750A9">
      <w:pPr>
        <w:pStyle w:val="Paragrafoelenco"/>
        <w:jc w:val="both"/>
        <w:rPr>
          <w:sz w:val="28"/>
          <w:szCs w:val="28"/>
        </w:rPr>
      </w:pPr>
    </w:p>
    <w:p w:rsidR="0033688C" w:rsidRDefault="002750A9" w:rsidP="00A718F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2750A9">
        <w:rPr>
          <w:sz w:val="28"/>
          <w:szCs w:val="28"/>
        </w:rPr>
        <w:t>Considerando l’esercizio precedente, S</w:t>
      </w:r>
      <w:r w:rsidRPr="002750A9">
        <w:rPr>
          <w:sz w:val="28"/>
          <w:szCs w:val="28"/>
          <w:vertAlign w:val="subscript"/>
        </w:rPr>
        <w:t>8</w:t>
      </w:r>
      <w:r w:rsidRPr="002750A9">
        <w:rPr>
          <w:sz w:val="28"/>
          <w:szCs w:val="28"/>
        </w:rPr>
        <w:t xml:space="preserve"> è un solido, mentre SO</w:t>
      </w:r>
      <w:r w:rsidRPr="002750A9">
        <w:rPr>
          <w:sz w:val="28"/>
          <w:szCs w:val="28"/>
          <w:vertAlign w:val="subscript"/>
        </w:rPr>
        <w:t>3</w:t>
      </w:r>
      <w:r w:rsidRPr="002750A9">
        <w:rPr>
          <w:sz w:val="28"/>
          <w:szCs w:val="28"/>
        </w:rPr>
        <w:t xml:space="preserve"> è un gas. Proponete una giustificazione a tale evidenza sperimentale.   </w:t>
      </w:r>
    </w:p>
    <w:p w:rsidR="002750A9" w:rsidRPr="002750A9" w:rsidRDefault="002750A9" w:rsidP="002750A9">
      <w:pPr>
        <w:pStyle w:val="Paragrafoelenco"/>
        <w:jc w:val="both"/>
        <w:rPr>
          <w:sz w:val="28"/>
          <w:szCs w:val="28"/>
        </w:rPr>
      </w:pPr>
    </w:p>
    <w:p w:rsidR="00295293" w:rsidRPr="00F47558" w:rsidRDefault="00295293" w:rsidP="0033688C">
      <w:pPr>
        <w:pStyle w:val="Paragrafoelenco"/>
        <w:rPr>
          <w:sz w:val="28"/>
          <w:szCs w:val="28"/>
        </w:rPr>
      </w:pPr>
    </w:p>
    <w:p w:rsidR="00F47558" w:rsidRPr="002750A9" w:rsidRDefault="002750A9" w:rsidP="00FD74B1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2750A9">
        <w:rPr>
          <w:sz w:val="28"/>
          <w:szCs w:val="28"/>
        </w:rPr>
        <w:t>Descrivete la geometria degli orbitali ibridi nelle configurazion</w:t>
      </w:r>
      <w:r>
        <w:rPr>
          <w:sz w:val="28"/>
          <w:szCs w:val="28"/>
        </w:rPr>
        <w:t>i</w:t>
      </w:r>
      <w:r w:rsidRPr="002750A9">
        <w:rPr>
          <w:sz w:val="28"/>
          <w:szCs w:val="28"/>
        </w:rPr>
        <w:t xml:space="preserve"> </w:t>
      </w:r>
      <w:proofErr w:type="spellStart"/>
      <w:r w:rsidRPr="002750A9">
        <w:rPr>
          <w:sz w:val="28"/>
          <w:szCs w:val="28"/>
        </w:rPr>
        <w:t>sp</w:t>
      </w:r>
      <w:proofErr w:type="spellEnd"/>
      <w:r w:rsidRPr="002750A9">
        <w:rPr>
          <w:sz w:val="28"/>
          <w:szCs w:val="28"/>
        </w:rPr>
        <w:t>, sp</w:t>
      </w:r>
      <w:r w:rsidRPr="002750A9">
        <w:rPr>
          <w:sz w:val="28"/>
          <w:szCs w:val="28"/>
          <w:vertAlign w:val="superscript"/>
        </w:rPr>
        <w:t>2</w:t>
      </w:r>
      <w:r w:rsidRPr="002750A9">
        <w:rPr>
          <w:sz w:val="28"/>
          <w:szCs w:val="28"/>
        </w:rPr>
        <w:t>, sp</w:t>
      </w:r>
      <w:r w:rsidRPr="002750A9">
        <w:rPr>
          <w:sz w:val="28"/>
          <w:szCs w:val="28"/>
          <w:vertAlign w:val="superscript"/>
        </w:rPr>
        <w:t>3</w:t>
      </w:r>
      <w:r w:rsidRPr="002750A9">
        <w:rPr>
          <w:sz w:val="28"/>
          <w:szCs w:val="28"/>
        </w:rPr>
        <w:t>. Descrivete la struttura del CO utilizzando</w:t>
      </w:r>
      <w:r>
        <w:rPr>
          <w:sz w:val="28"/>
          <w:szCs w:val="28"/>
        </w:rPr>
        <w:t xml:space="preserve"> la teoria MO e impiegando </w:t>
      </w:r>
      <w:r w:rsidRPr="002750A9">
        <w:rPr>
          <w:sz w:val="28"/>
          <w:szCs w:val="28"/>
        </w:rPr>
        <w:t xml:space="preserve">sia il formalismo degli orbitali ibridi che con gli orbitali puri. Commentate analogie e differenze tra le due descrizioni.  </w:t>
      </w: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454BA"/>
    <w:rsid w:val="001B4363"/>
    <w:rsid w:val="002750A9"/>
    <w:rsid w:val="00295293"/>
    <w:rsid w:val="0033688C"/>
    <w:rsid w:val="0035192C"/>
    <w:rsid w:val="00450DC1"/>
    <w:rsid w:val="0075510A"/>
    <w:rsid w:val="00817E33"/>
    <w:rsid w:val="008C0D4C"/>
    <w:rsid w:val="00B54844"/>
    <w:rsid w:val="00E1417C"/>
    <w:rsid w:val="00F47558"/>
    <w:rsid w:val="00F5006B"/>
    <w:rsid w:val="00FF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1354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543B-C8FF-4156-9E24-D9A5D84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2</cp:revision>
  <cp:lastPrinted>2020-02-14T10:58:00Z</cp:lastPrinted>
  <dcterms:created xsi:type="dcterms:W3CDTF">2020-02-14T11:06:00Z</dcterms:created>
  <dcterms:modified xsi:type="dcterms:W3CDTF">2020-02-14T11:06:00Z</dcterms:modified>
</cp:coreProperties>
</file>